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FA" w:rsidRPr="006A33FA" w:rsidRDefault="006A33FA" w:rsidP="006A33FA">
      <w:pPr>
        <w:shd w:val="clear" w:color="auto" w:fill="FFFFFF"/>
        <w:spacing w:before="100" w:beforeAutospacing="1" w:after="100" w:afterAutospacing="1" w:line="297" w:lineRule="atLeast"/>
        <w:jc w:val="center"/>
        <w:rPr>
          <w:rFonts w:ascii="Helvetica Neue" w:hAnsi="Helvetica Neue" w:cs="Times New Roman"/>
          <w:color w:val="212121"/>
          <w:sz w:val="20"/>
          <w:szCs w:val="20"/>
        </w:rPr>
      </w:pPr>
      <w:r w:rsidRPr="006A33FA">
        <w:rPr>
          <w:rFonts w:ascii="Times New Roman" w:hAnsi="Times New Roman" w:cs="Times New Roman"/>
          <w:b/>
          <w:bCs/>
          <w:color w:val="212121"/>
          <w:sz w:val="20"/>
          <w:szCs w:val="20"/>
        </w:rPr>
        <w:t>ИНФОРМАЦИЯ</w:t>
      </w:r>
    </w:p>
    <w:p w:rsidR="006A33FA" w:rsidRPr="006A33FA" w:rsidRDefault="006A33FA" w:rsidP="006A33FA">
      <w:pPr>
        <w:shd w:val="clear" w:color="auto" w:fill="FFFFFF"/>
        <w:spacing w:before="100" w:beforeAutospacing="1" w:after="100" w:afterAutospacing="1" w:line="297" w:lineRule="atLeast"/>
        <w:jc w:val="center"/>
        <w:rPr>
          <w:rFonts w:ascii="Helvetica Neue" w:hAnsi="Helvetica Neue" w:cs="Times New Roman"/>
          <w:color w:val="212121"/>
          <w:sz w:val="20"/>
          <w:szCs w:val="20"/>
        </w:rPr>
      </w:pPr>
      <w:r w:rsidRPr="006A33FA">
        <w:rPr>
          <w:rFonts w:ascii="Times New Roman" w:hAnsi="Times New Roman" w:cs="Times New Roman"/>
          <w:b/>
          <w:bCs/>
          <w:color w:val="212121"/>
          <w:sz w:val="20"/>
          <w:szCs w:val="20"/>
        </w:rPr>
        <w:t>о работе комиссии по соблюдению требований к служебному поведению муниципальных служащих аппарата Совета МОГО «Ухта»</w:t>
      </w:r>
    </w:p>
    <w:p w:rsidR="006A33FA" w:rsidRPr="006A33FA" w:rsidRDefault="006A33FA" w:rsidP="006A33FA">
      <w:pPr>
        <w:shd w:val="clear" w:color="auto" w:fill="FFFFFF"/>
        <w:spacing w:before="100" w:beforeAutospacing="1" w:after="100" w:afterAutospacing="1" w:line="297" w:lineRule="atLeast"/>
        <w:jc w:val="center"/>
        <w:rPr>
          <w:rFonts w:ascii="Helvetica Neue" w:hAnsi="Helvetica Neue" w:cs="Times New Roman"/>
          <w:color w:val="212121"/>
          <w:sz w:val="20"/>
          <w:szCs w:val="20"/>
        </w:rPr>
      </w:pPr>
      <w:r w:rsidRPr="006A33FA">
        <w:rPr>
          <w:rFonts w:ascii="Times New Roman" w:hAnsi="Times New Roman" w:cs="Times New Roman"/>
          <w:b/>
          <w:bCs/>
          <w:color w:val="212121"/>
          <w:sz w:val="20"/>
          <w:szCs w:val="20"/>
        </w:rPr>
        <w:t>и  урегулированию конфликта интересов за IV квартал 2014 года</w:t>
      </w:r>
    </w:p>
    <w:p w:rsidR="006A33FA" w:rsidRPr="006A33FA" w:rsidRDefault="006A33FA" w:rsidP="006A33FA">
      <w:pPr>
        <w:shd w:val="clear" w:color="auto" w:fill="FFFFFF"/>
        <w:spacing w:before="100" w:beforeAutospacing="1" w:after="100" w:afterAutospacing="1" w:line="297" w:lineRule="atLeast"/>
        <w:jc w:val="center"/>
        <w:rPr>
          <w:rFonts w:ascii="Helvetica Neue" w:hAnsi="Helvetica Neue" w:cs="Times New Roman"/>
          <w:color w:val="212121"/>
          <w:sz w:val="20"/>
          <w:szCs w:val="20"/>
        </w:rPr>
      </w:pPr>
      <w:bookmarkStart w:id="0" w:name="_GoBack"/>
      <w:bookmarkEnd w:id="0"/>
      <w:r w:rsidRPr="006A33FA">
        <w:rPr>
          <w:rFonts w:ascii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6A33FA" w:rsidRPr="006A33FA" w:rsidRDefault="006A33FA" w:rsidP="006A33FA">
      <w:pPr>
        <w:shd w:val="clear" w:color="auto" w:fill="FFFFFF"/>
        <w:spacing w:before="100" w:beforeAutospacing="1" w:after="100" w:afterAutospacing="1" w:line="297" w:lineRule="atLeast"/>
        <w:ind w:firstLine="709"/>
        <w:jc w:val="both"/>
        <w:rPr>
          <w:rFonts w:ascii="Helvetica Neue" w:hAnsi="Helvetica Neue" w:cs="Times New Roman"/>
          <w:color w:val="212121"/>
          <w:sz w:val="20"/>
          <w:szCs w:val="20"/>
        </w:rPr>
      </w:pPr>
      <w:r w:rsidRPr="006A33FA">
        <w:rPr>
          <w:rFonts w:ascii="Times New Roman" w:hAnsi="Times New Roman" w:cs="Times New Roman"/>
          <w:color w:val="212121"/>
          <w:sz w:val="20"/>
          <w:szCs w:val="20"/>
        </w:rPr>
        <w:t>21.11.2014 состоялось заседание комиссии по соблюдению требований к служебному поведению муниципальных служащих аппарата Совета МОГО «Ухта» и  урегулированию конфликта интересов. В повестке дня значился вопрос: «О рассмотрении сообщения работодателя о приеме на работу бывшего муниципального служащего».</w:t>
      </w:r>
    </w:p>
    <w:p w:rsidR="006A33FA" w:rsidRPr="006A33FA" w:rsidRDefault="006A33FA" w:rsidP="006A33FA">
      <w:pPr>
        <w:shd w:val="clear" w:color="auto" w:fill="FFFFFF"/>
        <w:spacing w:before="100" w:beforeAutospacing="1" w:after="100" w:afterAutospacing="1" w:line="297" w:lineRule="atLeast"/>
        <w:ind w:firstLine="709"/>
        <w:jc w:val="both"/>
        <w:rPr>
          <w:rFonts w:ascii="Helvetica Neue" w:hAnsi="Helvetica Neue" w:cs="Times New Roman"/>
          <w:color w:val="212121"/>
          <w:sz w:val="20"/>
          <w:szCs w:val="20"/>
        </w:rPr>
      </w:pPr>
      <w:r w:rsidRPr="006A33FA">
        <w:rPr>
          <w:rFonts w:ascii="Times New Roman" w:hAnsi="Times New Roman" w:cs="Times New Roman"/>
          <w:color w:val="212121"/>
          <w:sz w:val="20"/>
          <w:szCs w:val="20"/>
        </w:rPr>
        <w:t>Рассмотрев поступившее сообщение работодателя о приеме на работу бывшего муниципального, комиссия решила, что бывший муниципальный служащий вправе замещать должность в организации.</w:t>
      </w:r>
    </w:p>
    <w:p w:rsidR="00824CF5" w:rsidRDefault="00824CF5"/>
    <w:sectPr w:rsidR="00824CF5" w:rsidSect="00824C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FA"/>
    <w:rsid w:val="006A33FA"/>
    <w:rsid w:val="008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7E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3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Mazlumyan</dc:creator>
  <cp:keywords/>
  <dc:description/>
  <cp:lastModifiedBy>Artyom Mazlumyan</cp:lastModifiedBy>
  <cp:revision>1</cp:revision>
  <dcterms:created xsi:type="dcterms:W3CDTF">2014-12-07T20:44:00Z</dcterms:created>
  <dcterms:modified xsi:type="dcterms:W3CDTF">2014-12-07T20:45:00Z</dcterms:modified>
</cp:coreProperties>
</file>